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DFA9" w14:textId="77777777" w:rsidR="00C1004E" w:rsidRPr="00A102EA" w:rsidRDefault="00C1004E">
      <w:pPr>
        <w:pStyle w:val="Heading1"/>
        <w:rPr>
          <w:rFonts w:ascii="Arial" w:hAnsi="Arial" w:cs="Arial"/>
          <w:sz w:val="22"/>
          <w:szCs w:val="22"/>
        </w:rPr>
      </w:pPr>
      <w:r w:rsidRPr="00A102EA">
        <w:rPr>
          <w:rFonts w:ascii="Arial" w:hAnsi="Arial" w:cs="Arial"/>
          <w:sz w:val="22"/>
          <w:szCs w:val="22"/>
        </w:rPr>
        <w:t>BURIAL GROUNDS PERPETUITIES</w:t>
      </w:r>
    </w:p>
    <w:p w14:paraId="59C70A65" w14:textId="77777777" w:rsidR="00C1004E" w:rsidRPr="00A102EA" w:rsidRDefault="00C1004E">
      <w:pPr>
        <w:pStyle w:val="Heading1"/>
        <w:rPr>
          <w:rFonts w:ascii="Arial" w:hAnsi="Arial" w:cs="Arial"/>
          <w:sz w:val="22"/>
          <w:szCs w:val="22"/>
        </w:rPr>
      </w:pPr>
    </w:p>
    <w:p w14:paraId="43E6A0C7" w14:textId="77777777" w:rsidR="00C1004E" w:rsidRPr="00A102EA" w:rsidRDefault="00C1004E">
      <w:pPr>
        <w:pStyle w:val="Heading1"/>
        <w:rPr>
          <w:rFonts w:ascii="Arial" w:hAnsi="Arial" w:cs="Arial"/>
          <w:sz w:val="22"/>
          <w:szCs w:val="22"/>
        </w:rPr>
      </w:pPr>
    </w:p>
    <w:p w14:paraId="01B2D534" w14:textId="77777777" w:rsidR="00CB4C10" w:rsidRPr="00A102EA" w:rsidRDefault="00BB3F65">
      <w:pPr>
        <w:pStyle w:val="Heading1"/>
        <w:rPr>
          <w:rFonts w:ascii="Arial" w:hAnsi="Arial" w:cs="Arial"/>
          <w:sz w:val="22"/>
          <w:szCs w:val="22"/>
        </w:rPr>
      </w:pPr>
      <w:r w:rsidRPr="00A102EA">
        <w:rPr>
          <w:rFonts w:ascii="Arial" w:hAnsi="Arial" w:cs="Arial"/>
          <w:sz w:val="22"/>
          <w:szCs w:val="22"/>
        </w:rPr>
        <w:t>Purpose of Trust</w:t>
      </w:r>
    </w:p>
    <w:p w14:paraId="44A9D660" w14:textId="77777777" w:rsidR="00C1004E" w:rsidRPr="00A102EA" w:rsidRDefault="00C1004E" w:rsidP="00C1004E">
      <w:pPr>
        <w:rPr>
          <w:rFonts w:ascii="Arial" w:hAnsi="Arial" w:cs="Arial"/>
          <w:sz w:val="22"/>
          <w:szCs w:val="22"/>
        </w:rPr>
      </w:pPr>
    </w:p>
    <w:p w14:paraId="4291FA58" w14:textId="77777777" w:rsidR="00CB4C10" w:rsidRPr="00A102EA" w:rsidRDefault="00CB4C10" w:rsidP="00EA03B1">
      <w:pPr>
        <w:jc w:val="both"/>
        <w:rPr>
          <w:rFonts w:ascii="Arial" w:hAnsi="Arial" w:cs="Arial"/>
          <w:sz w:val="22"/>
          <w:szCs w:val="22"/>
        </w:rPr>
      </w:pPr>
      <w:r w:rsidRPr="00A102EA">
        <w:rPr>
          <w:rFonts w:ascii="Arial" w:hAnsi="Arial" w:cs="Arial"/>
          <w:sz w:val="22"/>
          <w:szCs w:val="22"/>
        </w:rPr>
        <w:t xml:space="preserve">This is an amalgamation of various small trusts, the income from which was to be used for the upkeep of specific lairs and headstones. </w:t>
      </w:r>
    </w:p>
    <w:p w14:paraId="753DC7CD" w14:textId="77777777" w:rsidR="00CB4C10" w:rsidRPr="00A102EA" w:rsidRDefault="00CB4C10" w:rsidP="00EA03B1">
      <w:pPr>
        <w:jc w:val="both"/>
        <w:rPr>
          <w:rFonts w:ascii="Arial" w:hAnsi="Arial" w:cs="Arial"/>
          <w:sz w:val="22"/>
          <w:szCs w:val="22"/>
        </w:rPr>
      </w:pPr>
    </w:p>
    <w:p w14:paraId="5E26E866" w14:textId="77777777" w:rsidR="00CB4C10" w:rsidRPr="00A102EA" w:rsidRDefault="00CB4C10" w:rsidP="00EA03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AE84AC" w14:textId="77777777" w:rsidR="00CB4C10" w:rsidRPr="00A102EA" w:rsidRDefault="00CB4C10" w:rsidP="00EA03B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102EA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63247860" w14:textId="77777777" w:rsidR="00CB4C10" w:rsidRPr="00A102EA" w:rsidRDefault="00CB4C10" w:rsidP="00EA03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AD611" w14:textId="77777777" w:rsidR="00CB4C10" w:rsidRPr="00A102EA" w:rsidRDefault="00CB4C10" w:rsidP="00EA03B1">
      <w:pPr>
        <w:jc w:val="both"/>
        <w:rPr>
          <w:rFonts w:ascii="Arial" w:hAnsi="Arial" w:cs="Arial"/>
          <w:sz w:val="22"/>
          <w:szCs w:val="22"/>
        </w:rPr>
      </w:pPr>
      <w:r w:rsidRPr="00A102EA">
        <w:rPr>
          <w:rFonts w:ascii="Arial" w:hAnsi="Arial" w:cs="Arial"/>
          <w:sz w:val="22"/>
          <w:szCs w:val="22"/>
        </w:rPr>
        <w:t>An annual award is made to Moray Coun</w:t>
      </w:r>
      <w:r w:rsidR="001336FE" w:rsidRPr="00A102EA">
        <w:rPr>
          <w:rFonts w:ascii="Arial" w:hAnsi="Arial" w:cs="Arial"/>
          <w:sz w:val="22"/>
          <w:szCs w:val="22"/>
        </w:rPr>
        <w:t xml:space="preserve">cil Grounds Maintenance who are </w:t>
      </w:r>
      <w:r w:rsidRPr="00A102EA">
        <w:rPr>
          <w:rFonts w:ascii="Arial" w:hAnsi="Arial" w:cs="Arial"/>
          <w:sz w:val="22"/>
          <w:szCs w:val="22"/>
        </w:rPr>
        <w:t>responsible for the upkeep of all burial grounds.</w:t>
      </w:r>
    </w:p>
    <w:p w14:paraId="4B62FFD3" w14:textId="77777777" w:rsidR="00CB4C10" w:rsidRPr="00A102EA" w:rsidRDefault="00CB4C10" w:rsidP="00EA03B1">
      <w:pPr>
        <w:jc w:val="both"/>
        <w:rPr>
          <w:rFonts w:ascii="Arial" w:hAnsi="Arial" w:cs="Arial"/>
          <w:sz w:val="22"/>
          <w:szCs w:val="22"/>
        </w:rPr>
      </w:pPr>
    </w:p>
    <w:p w14:paraId="2FFD1D97" w14:textId="77777777" w:rsidR="00CB4C10" w:rsidRPr="00A102EA" w:rsidRDefault="00CB4C10" w:rsidP="00EA03B1">
      <w:pPr>
        <w:jc w:val="both"/>
        <w:rPr>
          <w:rFonts w:ascii="Arial" w:hAnsi="Arial" w:cs="Arial"/>
          <w:sz w:val="22"/>
          <w:szCs w:val="22"/>
        </w:rPr>
      </w:pPr>
    </w:p>
    <w:p w14:paraId="1C64FED4" w14:textId="77777777" w:rsidR="00CB4C10" w:rsidRPr="00A102EA" w:rsidRDefault="00DE4FAE" w:rsidP="00EA03B1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A102EA">
        <w:rPr>
          <w:rFonts w:ascii="Arial" w:hAnsi="Arial" w:cs="Arial"/>
          <w:sz w:val="22"/>
          <w:szCs w:val="22"/>
        </w:rPr>
        <w:t>A</w:t>
      </w:r>
      <w:r w:rsidR="00CB4C10" w:rsidRPr="00A102EA">
        <w:rPr>
          <w:rFonts w:ascii="Arial" w:hAnsi="Arial" w:cs="Arial"/>
          <w:sz w:val="22"/>
          <w:szCs w:val="22"/>
        </w:rPr>
        <w:t>vailable</w:t>
      </w:r>
      <w:r w:rsidR="00C1004E" w:rsidRPr="00A102EA">
        <w:rPr>
          <w:rFonts w:ascii="Arial" w:hAnsi="Arial" w:cs="Arial"/>
          <w:sz w:val="22"/>
          <w:szCs w:val="22"/>
        </w:rPr>
        <w:t xml:space="preserve"> F</w:t>
      </w:r>
      <w:r w:rsidRPr="00A102EA">
        <w:rPr>
          <w:rFonts w:ascii="Arial" w:hAnsi="Arial" w:cs="Arial"/>
          <w:sz w:val="22"/>
          <w:szCs w:val="22"/>
        </w:rPr>
        <w:t>unds</w:t>
      </w:r>
    </w:p>
    <w:p w14:paraId="6990BDBD" w14:textId="77777777" w:rsidR="00CB4C10" w:rsidRPr="00A102EA" w:rsidRDefault="00CB4C10" w:rsidP="00EA03B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CBFABC" w14:textId="4ED15653" w:rsidR="00CB4C10" w:rsidRPr="00A102EA" w:rsidRDefault="00CB4C10" w:rsidP="00EA03B1">
      <w:pPr>
        <w:jc w:val="both"/>
        <w:rPr>
          <w:rFonts w:ascii="Arial" w:hAnsi="Arial" w:cs="Arial"/>
          <w:sz w:val="22"/>
          <w:szCs w:val="22"/>
        </w:rPr>
      </w:pPr>
      <w:r w:rsidRPr="00A102EA">
        <w:rPr>
          <w:rFonts w:ascii="Arial" w:hAnsi="Arial" w:cs="Arial"/>
          <w:sz w:val="22"/>
          <w:szCs w:val="22"/>
        </w:rPr>
        <w:t>Total funds £</w:t>
      </w:r>
      <w:r w:rsidR="00687031">
        <w:rPr>
          <w:rFonts w:ascii="Arial" w:hAnsi="Arial" w:cs="Arial"/>
          <w:sz w:val="22"/>
          <w:szCs w:val="22"/>
        </w:rPr>
        <w:t>27,497</w:t>
      </w:r>
    </w:p>
    <w:p w14:paraId="5C5F00E5" w14:textId="77777777" w:rsidR="00073863" w:rsidRPr="00A102EA" w:rsidRDefault="00073863" w:rsidP="00EA03B1">
      <w:pPr>
        <w:jc w:val="both"/>
        <w:rPr>
          <w:rFonts w:ascii="Arial" w:hAnsi="Arial" w:cs="Arial"/>
          <w:sz w:val="22"/>
          <w:szCs w:val="22"/>
        </w:rPr>
      </w:pPr>
    </w:p>
    <w:p w14:paraId="43B2421C" w14:textId="6C500409" w:rsidR="00CB4C10" w:rsidRPr="00A102EA" w:rsidRDefault="00CB4C10" w:rsidP="00EA03B1">
      <w:pPr>
        <w:jc w:val="both"/>
        <w:rPr>
          <w:rFonts w:ascii="Arial" w:hAnsi="Arial" w:cs="Arial"/>
          <w:sz w:val="22"/>
          <w:szCs w:val="22"/>
        </w:rPr>
      </w:pPr>
      <w:r w:rsidRPr="00A102EA">
        <w:rPr>
          <w:rFonts w:ascii="Arial" w:hAnsi="Arial" w:cs="Arial"/>
          <w:sz w:val="22"/>
          <w:szCs w:val="22"/>
        </w:rPr>
        <w:t xml:space="preserve">The amount available to disburse in the financial year 1 </w:t>
      </w:r>
      <w:r w:rsidR="001336FE" w:rsidRPr="00A102EA">
        <w:rPr>
          <w:rFonts w:ascii="Arial" w:hAnsi="Arial" w:cs="Arial"/>
          <w:sz w:val="22"/>
          <w:szCs w:val="22"/>
        </w:rPr>
        <w:t>April 20</w:t>
      </w:r>
      <w:r w:rsidR="003532D3">
        <w:rPr>
          <w:rFonts w:ascii="Arial" w:hAnsi="Arial" w:cs="Arial"/>
          <w:sz w:val="22"/>
          <w:szCs w:val="22"/>
        </w:rPr>
        <w:t>2</w:t>
      </w:r>
      <w:r w:rsidR="00687031">
        <w:rPr>
          <w:rFonts w:ascii="Arial" w:hAnsi="Arial" w:cs="Arial"/>
          <w:sz w:val="22"/>
          <w:szCs w:val="22"/>
        </w:rPr>
        <w:t>3</w:t>
      </w:r>
      <w:r w:rsidR="001336FE" w:rsidRPr="00A102EA">
        <w:rPr>
          <w:rFonts w:ascii="Arial" w:hAnsi="Arial" w:cs="Arial"/>
          <w:sz w:val="22"/>
          <w:szCs w:val="22"/>
        </w:rPr>
        <w:t xml:space="preserve"> to 31 March 20</w:t>
      </w:r>
      <w:r w:rsidR="00E65FB9">
        <w:rPr>
          <w:rFonts w:ascii="Arial" w:hAnsi="Arial" w:cs="Arial"/>
          <w:sz w:val="22"/>
          <w:szCs w:val="22"/>
        </w:rPr>
        <w:t>2</w:t>
      </w:r>
      <w:r w:rsidR="00687031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E65FB9">
        <w:rPr>
          <w:rFonts w:ascii="Arial" w:hAnsi="Arial" w:cs="Arial"/>
          <w:sz w:val="22"/>
          <w:szCs w:val="22"/>
        </w:rPr>
        <w:t xml:space="preserve"> </w:t>
      </w:r>
      <w:r w:rsidR="007B1A21" w:rsidRPr="00A102EA">
        <w:rPr>
          <w:rFonts w:ascii="Arial" w:hAnsi="Arial" w:cs="Arial"/>
          <w:sz w:val="22"/>
          <w:szCs w:val="22"/>
        </w:rPr>
        <w:t xml:space="preserve">is </w:t>
      </w:r>
      <w:r w:rsidRPr="00A102EA">
        <w:rPr>
          <w:rFonts w:ascii="Arial" w:hAnsi="Arial" w:cs="Arial"/>
          <w:sz w:val="22"/>
          <w:szCs w:val="22"/>
        </w:rPr>
        <w:t>£</w:t>
      </w:r>
      <w:r w:rsidR="00687031">
        <w:rPr>
          <w:rFonts w:ascii="Arial" w:hAnsi="Arial" w:cs="Arial"/>
          <w:sz w:val="22"/>
          <w:szCs w:val="22"/>
        </w:rPr>
        <w:t>605</w:t>
      </w:r>
      <w:r w:rsidR="00073863" w:rsidRPr="00A102EA">
        <w:rPr>
          <w:rFonts w:ascii="Arial" w:hAnsi="Arial" w:cs="Arial"/>
          <w:sz w:val="22"/>
          <w:szCs w:val="22"/>
        </w:rPr>
        <w:t>.</w:t>
      </w:r>
    </w:p>
    <w:p w14:paraId="289EFBBF" w14:textId="77777777" w:rsidR="001336FE" w:rsidRPr="00A102EA" w:rsidRDefault="001336FE" w:rsidP="00EA03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2CA47A" w14:textId="77777777" w:rsidR="00CB4C10" w:rsidRPr="00A102EA" w:rsidRDefault="00CB4C10" w:rsidP="00EA03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9AED136" w14:textId="77777777" w:rsidR="00CB4C10" w:rsidRPr="00A102EA" w:rsidRDefault="00CB4C10" w:rsidP="00EA03B1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A102EA">
        <w:rPr>
          <w:rFonts w:ascii="Arial" w:hAnsi="Arial" w:cs="Arial"/>
          <w:sz w:val="22"/>
          <w:szCs w:val="22"/>
        </w:rPr>
        <w:t xml:space="preserve">Further </w:t>
      </w:r>
      <w:r w:rsidR="00DE4FAE" w:rsidRPr="00A102EA">
        <w:rPr>
          <w:rFonts w:ascii="Arial" w:hAnsi="Arial" w:cs="Arial"/>
          <w:sz w:val="22"/>
          <w:szCs w:val="22"/>
        </w:rPr>
        <w:t>I</w:t>
      </w:r>
      <w:r w:rsidRPr="00A102EA">
        <w:rPr>
          <w:rFonts w:ascii="Arial" w:hAnsi="Arial" w:cs="Arial"/>
          <w:sz w:val="22"/>
          <w:szCs w:val="22"/>
        </w:rPr>
        <w:t>nformation</w:t>
      </w:r>
    </w:p>
    <w:p w14:paraId="329CC5E2" w14:textId="77777777" w:rsidR="00CB4C10" w:rsidRPr="00A102EA" w:rsidRDefault="00CB4C10" w:rsidP="00EA03B1">
      <w:pPr>
        <w:jc w:val="both"/>
        <w:rPr>
          <w:rFonts w:ascii="Arial" w:hAnsi="Arial" w:cs="Arial"/>
          <w:sz w:val="22"/>
          <w:szCs w:val="22"/>
        </w:rPr>
      </w:pPr>
    </w:p>
    <w:p w14:paraId="43602A98" w14:textId="77777777" w:rsidR="00CB4C10" w:rsidRPr="00A102EA" w:rsidRDefault="007B1A21" w:rsidP="00EA03B1">
      <w:pPr>
        <w:jc w:val="both"/>
        <w:rPr>
          <w:rFonts w:ascii="Arial" w:hAnsi="Arial" w:cs="Arial"/>
          <w:sz w:val="22"/>
          <w:szCs w:val="22"/>
        </w:rPr>
      </w:pPr>
      <w:r w:rsidRPr="00A102EA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="00073863" w:rsidRPr="00A102EA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="00073863" w:rsidRPr="00A102EA">
        <w:rPr>
          <w:rFonts w:ascii="Arial" w:hAnsi="Arial" w:cs="Arial"/>
          <w:sz w:val="22"/>
          <w:szCs w:val="22"/>
        </w:rPr>
        <w:t>.</w:t>
      </w:r>
    </w:p>
    <w:p w14:paraId="5B4EEB99" w14:textId="77777777" w:rsidR="00073863" w:rsidRPr="00A102EA" w:rsidRDefault="00073863" w:rsidP="00EA03B1">
      <w:pPr>
        <w:jc w:val="both"/>
        <w:rPr>
          <w:rFonts w:ascii="Arial" w:hAnsi="Arial" w:cs="Arial"/>
          <w:sz w:val="22"/>
          <w:szCs w:val="22"/>
        </w:rPr>
      </w:pPr>
    </w:p>
    <w:sectPr w:rsidR="00073863" w:rsidRPr="00A10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21"/>
    <w:rsid w:val="00073863"/>
    <w:rsid w:val="00095AEF"/>
    <w:rsid w:val="001336FE"/>
    <w:rsid w:val="002F75D2"/>
    <w:rsid w:val="003532D3"/>
    <w:rsid w:val="003E686F"/>
    <w:rsid w:val="004C48FE"/>
    <w:rsid w:val="00523201"/>
    <w:rsid w:val="0064200C"/>
    <w:rsid w:val="00675BDD"/>
    <w:rsid w:val="00687031"/>
    <w:rsid w:val="00711A43"/>
    <w:rsid w:val="007B1A21"/>
    <w:rsid w:val="00A102EA"/>
    <w:rsid w:val="00AC58BF"/>
    <w:rsid w:val="00BB3F65"/>
    <w:rsid w:val="00C047A8"/>
    <w:rsid w:val="00C1004E"/>
    <w:rsid w:val="00CB4C10"/>
    <w:rsid w:val="00DA3269"/>
    <w:rsid w:val="00DE4FAE"/>
    <w:rsid w:val="00E65FB9"/>
    <w:rsid w:val="00EA03B1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30E31"/>
  <w15:docId w15:val="{D5D12DB7-4E31-41A8-A59F-A74FC5F2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SPFINANCE-1715457925-12069</_dlc_DocId>
    <_dlc_DocIdUrl xmlns="c44dace1-49c5-45b2-a3fd-8f9663d2bbff">
      <Url>http://spfinance.moray.gov.uk/FinAccountSite/AccBudgeSite/_layouts/15/DocIdRedir.aspx?ID=SPFINANCE-1715457925-12069</Url>
      <Description>SPFINANCE-1715457925-12069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5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6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37494-0415-4FBC-A077-FB2F2013ECC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658AF88-0634-4C51-8B9D-FEDB08EB8C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951F5B-52C9-4431-8A5E-A2D2772AD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33032-9309-4630-9FFA-896A4BD62090}">
  <ds:schemaRefs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8871B6-C01D-4A3A-ADD3-BD6BD3A83C3B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9CD97D0-B866-4FD0-B3FE-B4D9B605EE7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EB03503-EF4A-4664-BCA8-73BD0A22D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704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mailto:accountancy.support@moray.gov.uk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cp:lastPrinted>2009-01-27T10:43:00Z</cp:lastPrinted>
  <dcterms:created xsi:type="dcterms:W3CDTF">2023-10-24T11:16:00Z</dcterms:created>
  <dcterms:modified xsi:type="dcterms:W3CDTF">2023-10-24T11:17:00Z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71ed8731-aa5e-4d74-9c4c-31b771adc9f0</vt:lpwstr>
  </property>
  <property fmtid="{D5CDD505-2E9C-101B-9397-08002B2CF9AE}" pid="7" name="Order">
    <vt:r8>272700</vt:r8>
  </property>
</Properties>
</file>